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924F" w14:textId="62689911" w:rsidR="0071411B" w:rsidRPr="0071411B" w:rsidRDefault="0071411B" w:rsidP="008477A5">
      <w:pPr>
        <w:spacing w:before="60" w:after="60"/>
        <w:jc w:val="both"/>
        <w:rPr>
          <w:b/>
          <w:bCs/>
          <w:sz w:val="28"/>
          <w:szCs w:val="28"/>
        </w:rPr>
      </w:pPr>
      <w:bookmarkStart w:id="0" w:name="_Hlk199158113"/>
      <w:r w:rsidRPr="0071411B">
        <w:rPr>
          <w:b/>
          <w:bCs/>
          <w:sz w:val="28"/>
          <w:szCs w:val="28"/>
        </w:rPr>
        <w:t>Memoria de pruebas</w:t>
      </w:r>
    </w:p>
    <w:p w14:paraId="6497B67A" w14:textId="77777777" w:rsidR="0071411B" w:rsidRDefault="0071411B" w:rsidP="008477A5">
      <w:pPr>
        <w:spacing w:before="60" w:after="60"/>
        <w:ind w:left="360"/>
        <w:jc w:val="both"/>
      </w:pPr>
    </w:p>
    <w:p w14:paraId="6A04AC2D" w14:textId="03CD44DF" w:rsidR="0071411B" w:rsidRDefault="0071411B" w:rsidP="008477A5">
      <w:pPr>
        <w:pStyle w:val="Prrafodelista"/>
        <w:numPr>
          <w:ilvl w:val="0"/>
          <w:numId w:val="5"/>
        </w:numPr>
        <w:spacing w:before="60" w:after="60"/>
        <w:jc w:val="both"/>
        <w:rPr>
          <w:b/>
          <w:bCs/>
        </w:rPr>
      </w:pPr>
      <w:r w:rsidRPr="0071411B">
        <w:rPr>
          <w:b/>
          <w:bCs/>
        </w:rPr>
        <w:t>Documentación de las pruebas y ensayos</w:t>
      </w:r>
    </w:p>
    <w:p w14:paraId="562090F0" w14:textId="77777777" w:rsidR="00514E89" w:rsidRPr="0071411B" w:rsidRDefault="00514E89" w:rsidP="008477A5">
      <w:pPr>
        <w:pStyle w:val="Prrafodelista"/>
        <w:spacing w:before="60" w:after="60"/>
        <w:ind w:left="360"/>
        <w:jc w:val="both"/>
        <w:rPr>
          <w:b/>
          <w:bCs/>
        </w:rPr>
      </w:pPr>
    </w:p>
    <w:p w14:paraId="7464CB42" w14:textId="51783B5B" w:rsidR="0071411B" w:rsidRDefault="0071411B" w:rsidP="008477A5">
      <w:pPr>
        <w:pStyle w:val="Prrafodelista"/>
        <w:numPr>
          <w:ilvl w:val="1"/>
          <w:numId w:val="5"/>
        </w:numPr>
        <w:spacing w:before="60" w:after="60"/>
        <w:jc w:val="both"/>
      </w:pPr>
      <w:r>
        <w:t>RESUMEN EJECUTIVO DE LAS PRUEBAS</w:t>
      </w:r>
      <w:r w:rsidR="008477A5">
        <w:t xml:space="preserve"> </w:t>
      </w:r>
      <w:r w:rsidR="003F563A">
        <w:t>(resumen de en qué consisten las pruebas, lugar de ejecución de las pruebas, vehículos involucrados, entidades participantes, etc.)</w:t>
      </w:r>
    </w:p>
    <w:p w14:paraId="57293EC3" w14:textId="77777777" w:rsidR="00514E89" w:rsidRDefault="00514E89" w:rsidP="008477A5">
      <w:pPr>
        <w:pStyle w:val="Prrafodelista"/>
        <w:spacing w:before="60" w:after="60"/>
        <w:ind w:left="792"/>
        <w:jc w:val="both"/>
      </w:pPr>
    </w:p>
    <w:p w14:paraId="0BA8151D" w14:textId="54EC77FF" w:rsidR="003F563A" w:rsidRDefault="003F563A" w:rsidP="003F563A">
      <w:pPr>
        <w:pStyle w:val="Prrafodelista"/>
        <w:numPr>
          <w:ilvl w:val="1"/>
          <w:numId w:val="5"/>
        </w:numPr>
        <w:spacing w:before="60" w:after="60"/>
        <w:jc w:val="both"/>
      </w:pPr>
      <w:r>
        <w:t xml:space="preserve">PRUEBAS </w:t>
      </w:r>
      <w:r w:rsidR="00DF12A9">
        <w:t xml:space="preserve">EN MARCO </w:t>
      </w:r>
      <w:r>
        <w:t xml:space="preserve">PROGRAMA ES-AV </w:t>
      </w:r>
      <w:r>
        <w:t>(fase controlada/extensiva/pre-despliegue)</w:t>
      </w:r>
    </w:p>
    <w:p w14:paraId="79D8C26F" w14:textId="77777777" w:rsidR="003F563A" w:rsidRDefault="003F563A" w:rsidP="008477A5">
      <w:pPr>
        <w:pStyle w:val="Prrafodelista"/>
        <w:spacing w:before="60" w:after="60"/>
        <w:ind w:left="792"/>
        <w:jc w:val="both"/>
      </w:pPr>
    </w:p>
    <w:p w14:paraId="2914ED61" w14:textId="1E1DBAF0" w:rsidR="0071411B" w:rsidRDefault="0071411B" w:rsidP="008477A5">
      <w:pPr>
        <w:pStyle w:val="Prrafodelista"/>
        <w:numPr>
          <w:ilvl w:val="1"/>
          <w:numId w:val="5"/>
        </w:numPr>
        <w:spacing w:before="60" w:after="60"/>
        <w:jc w:val="both"/>
      </w:pPr>
      <w:r>
        <w:t>DESCRIPCIÓN DE LA ZONA DE PRUEBAS</w:t>
      </w:r>
      <w:r w:rsidR="003F563A">
        <w:t xml:space="preserve"> (breve descripción de ruta y mapa digital)</w:t>
      </w:r>
    </w:p>
    <w:p w14:paraId="2C796F75" w14:textId="77777777" w:rsidR="00514E89" w:rsidRDefault="00514E89" w:rsidP="008477A5">
      <w:pPr>
        <w:pStyle w:val="Prrafodelista"/>
        <w:jc w:val="both"/>
      </w:pPr>
    </w:p>
    <w:p w14:paraId="1304A31A" w14:textId="5A24F787" w:rsidR="003F563A" w:rsidRDefault="003F563A" w:rsidP="003F563A">
      <w:pPr>
        <w:pStyle w:val="Prrafodelista"/>
        <w:numPr>
          <w:ilvl w:val="1"/>
          <w:numId w:val="5"/>
        </w:numPr>
        <w:spacing w:before="60" w:after="60"/>
        <w:jc w:val="both"/>
      </w:pPr>
      <w:r>
        <w:t>PLAN DE ENSAYOS (fase</w:t>
      </w:r>
      <w:r>
        <w:t>s de pruebas, demostración, operación</w:t>
      </w:r>
      <w:r>
        <w:t>, fechas</w:t>
      </w:r>
      <w:r>
        <w:t>/</w:t>
      </w:r>
      <w:r>
        <w:t>horarios, etc.)</w:t>
      </w:r>
    </w:p>
    <w:p w14:paraId="530F74E7" w14:textId="77777777" w:rsidR="003F563A" w:rsidRDefault="003F563A" w:rsidP="008477A5">
      <w:pPr>
        <w:pStyle w:val="Prrafodelista"/>
        <w:jc w:val="both"/>
      </w:pPr>
    </w:p>
    <w:p w14:paraId="0F0CA76B" w14:textId="5D4FBE54" w:rsidR="0071411B" w:rsidRDefault="0071411B" w:rsidP="008477A5">
      <w:pPr>
        <w:pStyle w:val="Prrafodelista"/>
        <w:numPr>
          <w:ilvl w:val="1"/>
          <w:numId w:val="5"/>
        </w:numPr>
        <w:spacing w:before="60" w:after="60"/>
        <w:jc w:val="both"/>
      </w:pPr>
      <w:r>
        <w:t>ENTIDADES PARTICIPANTES</w:t>
      </w:r>
      <w:r w:rsidR="003F563A">
        <w:t xml:space="preserve"> (entidades participantes y su papel en las pruebas)</w:t>
      </w:r>
    </w:p>
    <w:p w14:paraId="002927F1" w14:textId="77777777" w:rsidR="0071411B" w:rsidRDefault="0071411B" w:rsidP="008477A5">
      <w:pPr>
        <w:pStyle w:val="Prrafodelista"/>
        <w:spacing w:before="60" w:after="60"/>
        <w:jc w:val="both"/>
      </w:pPr>
    </w:p>
    <w:p w14:paraId="74D8F652" w14:textId="77777777" w:rsidR="0071411B" w:rsidRPr="00514E89" w:rsidRDefault="00F73D3C" w:rsidP="008477A5">
      <w:pPr>
        <w:pStyle w:val="Prrafodelista"/>
        <w:numPr>
          <w:ilvl w:val="0"/>
          <w:numId w:val="5"/>
        </w:numPr>
        <w:spacing w:before="60" w:after="60"/>
        <w:jc w:val="both"/>
      </w:pPr>
      <w:r w:rsidRPr="0071411B">
        <w:rPr>
          <w:b/>
          <w:bCs/>
        </w:rPr>
        <w:t xml:space="preserve">Documentación relativa al </w:t>
      </w:r>
      <w:r w:rsidR="0071411B" w:rsidRPr="0071411B">
        <w:rPr>
          <w:b/>
          <w:bCs/>
        </w:rPr>
        <w:t>v</w:t>
      </w:r>
      <w:r w:rsidRPr="0071411B">
        <w:rPr>
          <w:b/>
          <w:bCs/>
        </w:rPr>
        <w:t>ehículo</w:t>
      </w:r>
    </w:p>
    <w:p w14:paraId="4B20E3C2" w14:textId="77777777" w:rsidR="00514E89" w:rsidRPr="0071411B" w:rsidRDefault="00514E89" w:rsidP="008477A5">
      <w:pPr>
        <w:pStyle w:val="Prrafodelista"/>
        <w:spacing w:before="60" w:after="60"/>
        <w:ind w:left="360"/>
        <w:jc w:val="both"/>
      </w:pPr>
    </w:p>
    <w:p w14:paraId="4DD08DBE" w14:textId="32013EF4" w:rsidR="0071411B" w:rsidRDefault="0071411B" w:rsidP="008477A5">
      <w:pPr>
        <w:pStyle w:val="Prrafodelista"/>
        <w:numPr>
          <w:ilvl w:val="1"/>
          <w:numId w:val="5"/>
        </w:numPr>
        <w:spacing w:before="60" w:after="60"/>
        <w:jc w:val="both"/>
      </w:pPr>
      <w:r>
        <w:t>DOCUMENTACIÓN GENERAL DEL VEHÍCULO</w:t>
      </w:r>
    </w:p>
    <w:p w14:paraId="21E654D3" w14:textId="30CECEC2" w:rsidR="00514E89" w:rsidRPr="00E06798" w:rsidRDefault="00514E89" w:rsidP="008477A5">
      <w:pPr>
        <w:pStyle w:val="Prrafodelista"/>
        <w:numPr>
          <w:ilvl w:val="2"/>
          <w:numId w:val="5"/>
        </w:numPr>
        <w:spacing w:before="60" w:after="60"/>
        <w:jc w:val="both"/>
      </w:pPr>
      <w:r w:rsidRPr="00E06798">
        <w:t xml:space="preserve">Datos </w:t>
      </w:r>
      <w:r>
        <w:t xml:space="preserve">identificación </w:t>
      </w:r>
      <w:r w:rsidRPr="00E06798">
        <w:t>vehículo</w:t>
      </w:r>
      <w:r>
        <w:t>/s</w:t>
      </w:r>
      <w:r w:rsidRPr="00E06798">
        <w:t>:</w:t>
      </w:r>
    </w:p>
    <w:p w14:paraId="1C50EABC" w14:textId="77777777" w:rsidR="00514E89" w:rsidRDefault="00514E89" w:rsidP="008477A5">
      <w:pPr>
        <w:pStyle w:val="Prrafodelista"/>
        <w:numPr>
          <w:ilvl w:val="3"/>
          <w:numId w:val="5"/>
        </w:numPr>
        <w:spacing w:before="60" w:after="60"/>
        <w:jc w:val="both"/>
      </w:pPr>
      <w:r w:rsidRPr="00E06798">
        <w:t>Marc</w:t>
      </w:r>
      <w:r>
        <w:t>a.</w:t>
      </w:r>
    </w:p>
    <w:p w14:paraId="6749FE18" w14:textId="77777777" w:rsidR="00514E89" w:rsidRPr="00E06798" w:rsidRDefault="00514E89" w:rsidP="008477A5">
      <w:pPr>
        <w:pStyle w:val="Prrafodelista"/>
        <w:numPr>
          <w:ilvl w:val="3"/>
          <w:numId w:val="5"/>
        </w:numPr>
        <w:spacing w:before="60" w:after="60"/>
        <w:jc w:val="both"/>
      </w:pPr>
      <w:r>
        <w:t>Modelo.</w:t>
      </w:r>
    </w:p>
    <w:p w14:paraId="1CA5C9B8" w14:textId="77777777" w:rsidR="00514E89" w:rsidRDefault="00514E89" w:rsidP="008477A5">
      <w:pPr>
        <w:pStyle w:val="Prrafodelista"/>
        <w:numPr>
          <w:ilvl w:val="3"/>
          <w:numId w:val="5"/>
        </w:numPr>
        <w:spacing w:before="60" w:after="60"/>
        <w:jc w:val="both"/>
      </w:pPr>
      <w:r w:rsidRPr="00E06798">
        <w:t>Número de bastidor</w:t>
      </w:r>
      <w:r>
        <w:t>.</w:t>
      </w:r>
    </w:p>
    <w:p w14:paraId="1F385A02" w14:textId="77777777" w:rsidR="00514E89" w:rsidRDefault="00514E89" w:rsidP="008477A5">
      <w:pPr>
        <w:pStyle w:val="Prrafodelista"/>
        <w:numPr>
          <w:ilvl w:val="3"/>
          <w:numId w:val="5"/>
        </w:numPr>
        <w:spacing w:before="60" w:after="60"/>
        <w:jc w:val="both"/>
      </w:pPr>
      <w:r>
        <w:t xml:space="preserve">Matrícula (si corresponde) </w:t>
      </w:r>
    </w:p>
    <w:p w14:paraId="5BE3134B" w14:textId="34AB4A3D" w:rsidR="00F73D3C" w:rsidRDefault="00F73D3C" w:rsidP="008477A5">
      <w:pPr>
        <w:pStyle w:val="Prrafodelista"/>
        <w:numPr>
          <w:ilvl w:val="2"/>
          <w:numId w:val="5"/>
        </w:numPr>
        <w:spacing w:before="60" w:after="60"/>
        <w:jc w:val="both"/>
      </w:pPr>
      <w:r>
        <w:t>Datos técnicos</w:t>
      </w:r>
      <w:r w:rsidR="00514E89">
        <w:t xml:space="preserve"> vehículo/s</w:t>
      </w:r>
      <w:r>
        <w:t>:</w:t>
      </w:r>
    </w:p>
    <w:p w14:paraId="093E9D7E" w14:textId="35F0E0F4" w:rsidR="00514E89" w:rsidRPr="00E06798" w:rsidRDefault="00514E89" w:rsidP="008477A5">
      <w:pPr>
        <w:pStyle w:val="Prrafodelista"/>
        <w:numPr>
          <w:ilvl w:val="3"/>
          <w:numId w:val="5"/>
        </w:numPr>
        <w:spacing w:before="60" w:after="60"/>
        <w:jc w:val="both"/>
      </w:pPr>
      <w:r w:rsidRPr="00E06798">
        <w:t>Tipo</w:t>
      </w:r>
      <w:r>
        <w:t xml:space="preserve"> (categoría clasificación por homologación UE)</w:t>
      </w:r>
    </w:p>
    <w:p w14:paraId="02680BAC" w14:textId="463F93EC" w:rsidR="00F73D3C" w:rsidRDefault="00F73D3C" w:rsidP="008477A5">
      <w:pPr>
        <w:pStyle w:val="Prrafodelista"/>
        <w:numPr>
          <w:ilvl w:val="3"/>
          <w:numId w:val="5"/>
        </w:numPr>
        <w:spacing w:before="60" w:after="60"/>
        <w:jc w:val="both"/>
      </w:pPr>
      <w:r>
        <w:t>Número de ejes</w:t>
      </w:r>
      <w:r w:rsidR="00514E89">
        <w:t>.</w:t>
      </w:r>
    </w:p>
    <w:p w14:paraId="0B67BA2E" w14:textId="2BC81596" w:rsidR="00514E89" w:rsidRDefault="00514E89" w:rsidP="008477A5">
      <w:pPr>
        <w:pStyle w:val="Prrafodelista"/>
        <w:numPr>
          <w:ilvl w:val="3"/>
          <w:numId w:val="5"/>
        </w:numPr>
        <w:spacing w:before="60" w:after="60"/>
        <w:jc w:val="both"/>
      </w:pPr>
      <w:r>
        <w:t>Nivel de automatización (nivel SAE o conducción remota CR)</w:t>
      </w:r>
    </w:p>
    <w:p w14:paraId="6C9464CD" w14:textId="6787677A" w:rsidR="00F73D3C" w:rsidRDefault="00F73D3C" w:rsidP="008477A5">
      <w:pPr>
        <w:pStyle w:val="Prrafodelista"/>
        <w:numPr>
          <w:ilvl w:val="3"/>
          <w:numId w:val="5"/>
        </w:numPr>
        <w:spacing w:before="60" w:after="60"/>
        <w:jc w:val="both"/>
      </w:pPr>
      <w:r>
        <w:t>Otras características técnicas relevantes</w:t>
      </w:r>
      <w:r w:rsidR="00514E89">
        <w:t>.</w:t>
      </w:r>
    </w:p>
    <w:p w14:paraId="13EC09D5" w14:textId="335DCF4B" w:rsidR="00F73D3C" w:rsidRDefault="00F73D3C" w:rsidP="008477A5">
      <w:pPr>
        <w:pStyle w:val="Prrafodelista"/>
        <w:numPr>
          <w:ilvl w:val="3"/>
          <w:numId w:val="5"/>
        </w:numPr>
        <w:spacing w:before="60" w:after="60"/>
        <w:jc w:val="both"/>
      </w:pPr>
      <w:r>
        <w:t>Características accesibilidad (en caso de estar diseñado a tal efecto)</w:t>
      </w:r>
    </w:p>
    <w:p w14:paraId="481CED88" w14:textId="77777777" w:rsidR="00514E89" w:rsidRPr="00E06798" w:rsidRDefault="00514E89" w:rsidP="008477A5">
      <w:pPr>
        <w:pStyle w:val="Prrafodelista"/>
        <w:numPr>
          <w:ilvl w:val="2"/>
          <w:numId w:val="5"/>
        </w:numPr>
        <w:spacing w:before="60" w:after="60"/>
        <w:jc w:val="both"/>
      </w:pPr>
      <w:r w:rsidRPr="00E06798">
        <w:t>Fabricante vehículo</w:t>
      </w:r>
      <w:r>
        <w:t>/s:</w:t>
      </w:r>
    </w:p>
    <w:p w14:paraId="18D1506D" w14:textId="77777777" w:rsidR="00514E89" w:rsidRDefault="00514E89" w:rsidP="008477A5">
      <w:pPr>
        <w:pStyle w:val="Prrafodelista"/>
        <w:numPr>
          <w:ilvl w:val="3"/>
          <w:numId w:val="5"/>
        </w:numPr>
        <w:spacing w:before="60" w:after="60"/>
        <w:jc w:val="both"/>
      </w:pPr>
      <w:r w:rsidRPr="00E06798">
        <w:t>Nombre y dirección del fabricante</w:t>
      </w:r>
      <w:r>
        <w:t>.</w:t>
      </w:r>
    </w:p>
    <w:p w14:paraId="31072D28" w14:textId="77777777" w:rsidR="00514E89" w:rsidRPr="00E06798" w:rsidRDefault="00514E89" w:rsidP="008477A5">
      <w:pPr>
        <w:pStyle w:val="Prrafodelista"/>
        <w:numPr>
          <w:ilvl w:val="3"/>
          <w:numId w:val="5"/>
        </w:numPr>
        <w:spacing w:before="60" w:after="60"/>
        <w:jc w:val="both"/>
      </w:pPr>
      <w:r w:rsidRPr="00E06798">
        <w:t>Nombre(s) y dirección(es) de la(s) fábrica(s) de montaje</w:t>
      </w:r>
      <w:r>
        <w:t>.</w:t>
      </w:r>
    </w:p>
    <w:p w14:paraId="25936D0D" w14:textId="77777777" w:rsidR="0071411B" w:rsidRPr="00E06798" w:rsidRDefault="0071411B" w:rsidP="008477A5">
      <w:pPr>
        <w:spacing w:before="60" w:after="60"/>
        <w:ind w:left="1032"/>
        <w:jc w:val="both"/>
      </w:pPr>
    </w:p>
    <w:p w14:paraId="55483ECF" w14:textId="0C36A6F3" w:rsidR="00F73D3C" w:rsidRPr="00E06798" w:rsidRDefault="00F73D3C" w:rsidP="008477A5">
      <w:pPr>
        <w:pStyle w:val="Prrafodelista"/>
        <w:numPr>
          <w:ilvl w:val="1"/>
          <w:numId w:val="5"/>
        </w:numPr>
        <w:spacing w:before="60" w:after="60"/>
        <w:jc w:val="both"/>
      </w:pPr>
      <w:r w:rsidRPr="00E06798">
        <w:t xml:space="preserve">DOCUMENTACIÓN </w:t>
      </w:r>
      <w:r>
        <w:t xml:space="preserve">DE </w:t>
      </w:r>
      <w:r w:rsidR="008477A5">
        <w:t xml:space="preserve">SISTEMAS </w:t>
      </w:r>
      <w:r>
        <w:t>ADAS</w:t>
      </w:r>
      <w:r w:rsidR="00514E89">
        <w:t xml:space="preserve"> </w:t>
      </w:r>
      <w:r>
        <w:t>/</w:t>
      </w:r>
      <w:r w:rsidR="00514E89">
        <w:t xml:space="preserve"> </w:t>
      </w:r>
      <w:r>
        <w:t>ADS</w:t>
      </w:r>
      <w:r w:rsidR="00514E89">
        <w:t xml:space="preserve"> </w:t>
      </w:r>
      <w:r>
        <w:t>/</w:t>
      </w:r>
      <w:r w:rsidR="00514E89">
        <w:t xml:space="preserve"> SISTEMA CONDUCCIÓN REMOTA</w:t>
      </w:r>
    </w:p>
    <w:p w14:paraId="1681521C" w14:textId="4AFB4257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>
        <w:t>Breve descripción de la tecnología incorporada al vehículo.</w:t>
      </w:r>
    </w:p>
    <w:p w14:paraId="4E96ACF9" w14:textId="7E40C98E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 w:rsidRPr="00E06798">
        <w:t>Listado de funcionalidades</w:t>
      </w:r>
      <w:r>
        <w:t xml:space="preserve"> del vehículo.</w:t>
      </w:r>
    </w:p>
    <w:p w14:paraId="0576AE9E" w14:textId="77777777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 w:rsidRPr="00E06798">
        <w:t xml:space="preserve">Descripción funcionalidades sistema </w:t>
      </w:r>
      <w:r>
        <w:t>conducción automatizada (si es el caso)</w:t>
      </w:r>
    </w:p>
    <w:p w14:paraId="351594ED" w14:textId="77777777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 w:rsidRPr="00E06798">
        <w:t xml:space="preserve">Descripción funcionalidades sistema </w:t>
      </w:r>
      <w:r>
        <w:t>de conducción remota (si es el caso)</w:t>
      </w:r>
    </w:p>
    <w:p w14:paraId="17FF2469" w14:textId="77777777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 w:rsidRPr="00E06798">
        <w:t xml:space="preserve">Descripción funcionalidades sistema </w:t>
      </w:r>
      <w:r>
        <w:t>de ayuda a la conducción (si es el caso)</w:t>
      </w:r>
    </w:p>
    <w:p w14:paraId="254899A8" w14:textId="77777777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>
        <w:t>V</w:t>
      </w:r>
      <w:r w:rsidRPr="00E06798">
        <w:t>ersión de software</w:t>
      </w:r>
      <w:r>
        <w:t xml:space="preserve"> </w:t>
      </w:r>
      <w:r w:rsidRPr="00427D83">
        <w:t>del sistema</w:t>
      </w:r>
      <w:r>
        <w:t xml:space="preserve"> (</w:t>
      </w:r>
      <w:r w:rsidRPr="00427D83">
        <w:t>RXSWIN</w:t>
      </w:r>
      <w:r>
        <w:t>).</w:t>
      </w:r>
    </w:p>
    <w:p w14:paraId="320D5449" w14:textId="58DBAB20" w:rsidR="00F73D3C" w:rsidRDefault="00F73D3C" w:rsidP="008477A5">
      <w:pPr>
        <w:pStyle w:val="Prrafodelista"/>
        <w:numPr>
          <w:ilvl w:val="2"/>
          <w:numId w:val="5"/>
        </w:numPr>
        <w:spacing w:before="60" w:after="60"/>
        <w:jc w:val="both"/>
      </w:pPr>
      <w:r w:rsidRPr="00C13E2E">
        <w:t>Definición de</w:t>
      </w:r>
      <w:r w:rsidR="008477A5">
        <w:t>l</w:t>
      </w:r>
      <w:r w:rsidRPr="00C13E2E">
        <w:t xml:space="preserve"> entorno operacional de uso</w:t>
      </w:r>
      <w:r w:rsidR="008477A5">
        <w:t xml:space="preserve"> </w:t>
      </w:r>
      <w:r w:rsidRPr="00C13E2E">
        <w:t>(ODD)</w:t>
      </w:r>
      <w:r>
        <w:t>:</w:t>
      </w:r>
      <w:r w:rsidR="008477A5">
        <w:t xml:space="preserve"> restricciones geográficas, </w:t>
      </w:r>
      <w:r w:rsidR="00514E89">
        <w:t>medioambientales</w:t>
      </w:r>
      <w:r w:rsidR="008477A5">
        <w:t xml:space="preserve">, </w:t>
      </w:r>
      <w:r>
        <w:t>visibilidad</w:t>
      </w:r>
      <w:r w:rsidR="008477A5">
        <w:t xml:space="preserve">, </w:t>
      </w:r>
      <w:r w:rsidR="00514E89">
        <w:t>hora del día</w:t>
      </w:r>
      <w:r w:rsidR="008477A5">
        <w:t xml:space="preserve">, </w:t>
      </w:r>
      <w:r>
        <w:t>presencia o ausencia de determinadas características del tráfico</w:t>
      </w:r>
      <w:r w:rsidR="008477A5">
        <w:t xml:space="preserve"> o de </w:t>
      </w:r>
      <w:r>
        <w:t>características de la vía</w:t>
      </w:r>
      <w:r w:rsidR="008477A5">
        <w:t>, u otras restricciones.</w:t>
      </w:r>
    </w:p>
    <w:p w14:paraId="30F1393F" w14:textId="77777777" w:rsidR="008477A5" w:rsidRDefault="008477A5" w:rsidP="008477A5">
      <w:pPr>
        <w:spacing w:before="60" w:after="60"/>
        <w:jc w:val="both"/>
      </w:pPr>
    </w:p>
    <w:p w14:paraId="36EC04FB" w14:textId="710C2E73" w:rsidR="008477A5" w:rsidRPr="00E06798" w:rsidRDefault="008477A5" w:rsidP="008477A5">
      <w:pPr>
        <w:pStyle w:val="Prrafodelista"/>
        <w:numPr>
          <w:ilvl w:val="1"/>
          <w:numId w:val="5"/>
        </w:numPr>
        <w:spacing w:before="60" w:after="60"/>
        <w:jc w:val="both"/>
      </w:pPr>
      <w:r>
        <w:t>PRINCIPIOS</w:t>
      </w:r>
      <w:r w:rsidRPr="00E06798">
        <w:t xml:space="preserve"> </w:t>
      </w:r>
      <w:r>
        <w:t>DE SEGURIDAD</w:t>
      </w:r>
    </w:p>
    <w:p w14:paraId="1787E81A" w14:textId="7B5EE949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 w:rsidRPr="00E06798">
        <w:t xml:space="preserve">Seguridad funcional </w:t>
      </w:r>
      <w:r>
        <w:t>del vehículo</w:t>
      </w:r>
      <w:r>
        <w:t>.</w:t>
      </w:r>
    </w:p>
    <w:p w14:paraId="45A2E048" w14:textId="30E7E863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>
        <w:t xml:space="preserve">Seguridad del sistema </w:t>
      </w:r>
      <w:r w:rsidR="003F563A">
        <w:t xml:space="preserve">de conducción automatizada </w:t>
      </w:r>
      <w:r>
        <w:t>ADS</w:t>
      </w:r>
      <w:r w:rsidR="003F563A">
        <w:t xml:space="preserve"> (si es el caso)</w:t>
      </w:r>
    </w:p>
    <w:p w14:paraId="565234B8" w14:textId="0037D722" w:rsidR="003F563A" w:rsidRDefault="003F563A" w:rsidP="003F563A">
      <w:pPr>
        <w:pStyle w:val="Prrafodelista"/>
        <w:numPr>
          <w:ilvl w:val="2"/>
          <w:numId w:val="5"/>
        </w:numPr>
        <w:spacing w:before="60" w:after="60"/>
        <w:jc w:val="both"/>
      </w:pPr>
      <w:r>
        <w:t xml:space="preserve">Seguridad del sistema de </w:t>
      </w:r>
      <w:r>
        <w:t xml:space="preserve">conducción remota </w:t>
      </w:r>
      <w:r>
        <w:t>(si es el caso)</w:t>
      </w:r>
    </w:p>
    <w:p w14:paraId="78C34ACE" w14:textId="510AFC0B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>
        <w:t>Detalle grabador de datos del sistema de conducción automatizado (DSSAD) o, en su defecto, registrador de datos de eventos (EDR). Listado eventos recogidos</w:t>
      </w:r>
      <w:r>
        <w:t>.</w:t>
      </w:r>
    </w:p>
    <w:p w14:paraId="7719C934" w14:textId="2D741966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>
        <w:t>Otros detalles sobre medidas de seguridad adoptadas para las pruebas</w:t>
      </w:r>
      <w:r>
        <w:t>.</w:t>
      </w:r>
    </w:p>
    <w:p w14:paraId="00944B70" w14:textId="05D1D7DD" w:rsidR="008477A5" w:rsidRDefault="008477A5" w:rsidP="008477A5">
      <w:pPr>
        <w:pStyle w:val="Prrafodelista"/>
        <w:numPr>
          <w:ilvl w:val="2"/>
          <w:numId w:val="5"/>
        </w:numPr>
        <w:spacing w:before="60" w:after="60"/>
        <w:jc w:val="both"/>
      </w:pPr>
      <w:r>
        <w:t xml:space="preserve">Previsiones sobre el uso de dispositivo </w:t>
      </w:r>
      <w:r>
        <w:t>de pre</w:t>
      </w:r>
      <w:r w:rsidR="00CD01D4">
        <w:t>-</w:t>
      </w:r>
      <w:r>
        <w:t xml:space="preserve">señalización </w:t>
      </w:r>
      <w:r>
        <w:t>V-16 conectado</w:t>
      </w:r>
      <w:r>
        <w:t>.</w:t>
      </w:r>
    </w:p>
    <w:p w14:paraId="40B5B2C4" w14:textId="6A7C971C" w:rsidR="008477A5" w:rsidRDefault="008477A5" w:rsidP="003F563A">
      <w:pPr>
        <w:pStyle w:val="Prrafodelista"/>
        <w:numPr>
          <w:ilvl w:val="2"/>
          <w:numId w:val="5"/>
        </w:numPr>
        <w:spacing w:before="60" w:after="60"/>
        <w:jc w:val="both"/>
      </w:pPr>
      <w:r w:rsidRPr="00E06798">
        <w:t>Descripción de las medidas relativas a la ciberseguridad del sistema</w:t>
      </w:r>
      <w:r>
        <w:t>.</w:t>
      </w:r>
      <w:r w:rsidRPr="00E06798">
        <w:t xml:space="preserve"> </w:t>
      </w:r>
      <w:r>
        <w:br w:type="page"/>
      </w:r>
    </w:p>
    <w:p w14:paraId="343F32C1" w14:textId="159D640E" w:rsidR="00F73D3C" w:rsidRDefault="00F73D3C" w:rsidP="003F563A">
      <w:pPr>
        <w:pStyle w:val="Prrafodelista"/>
        <w:numPr>
          <w:ilvl w:val="1"/>
          <w:numId w:val="5"/>
        </w:numPr>
        <w:spacing w:before="60" w:after="60"/>
        <w:jc w:val="both"/>
      </w:pPr>
      <w:r>
        <w:lastRenderedPageBreak/>
        <w:t xml:space="preserve">DOCUMENTACIÓN DE </w:t>
      </w:r>
      <w:r w:rsidR="003F563A">
        <w:t>SI</w:t>
      </w:r>
      <w:r w:rsidR="00CD01D4">
        <w:t>S</w:t>
      </w:r>
      <w:r w:rsidR="003F563A">
        <w:t xml:space="preserve">TEMA DE </w:t>
      </w:r>
      <w:r>
        <w:t>ACCESO</w:t>
      </w:r>
      <w:r w:rsidR="003F563A">
        <w:t xml:space="preserve"> Y AUTORIZACIÓN</w:t>
      </w:r>
    </w:p>
    <w:p w14:paraId="395A5398" w14:textId="77777777" w:rsidR="003F563A" w:rsidRDefault="003F563A" w:rsidP="003F563A">
      <w:pPr>
        <w:pStyle w:val="Prrafodelista"/>
        <w:spacing w:before="60" w:after="60"/>
        <w:ind w:left="792"/>
        <w:jc w:val="both"/>
      </w:pPr>
    </w:p>
    <w:p w14:paraId="778AD965" w14:textId="2EA5BB5D" w:rsidR="00F73D3C" w:rsidRDefault="00F73D3C" w:rsidP="003F563A">
      <w:pPr>
        <w:pStyle w:val="Prrafodelista"/>
        <w:numPr>
          <w:ilvl w:val="2"/>
          <w:numId w:val="5"/>
        </w:numPr>
        <w:spacing w:before="60" w:after="60"/>
        <w:jc w:val="both"/>
      </w:pPr>
      <w:r>
        <w:t xml:space="preserve">Certificado de Homologación de Tipo (si </w:t>
      </w:r>
      <w:r w:rsidR="003F563A">
        <w:t>es el caso</w:t>
      </w:r>
      <w:r>
        <w:t>)</w:t>
      </w:r>
    </w:p>
    <w:p w14:paraId="567F848A" w14:textId="2541C5F5" w:rsidR="003F563A" w:rsidRDefault="00CD01D4" w:rsidP="003F563A">
      <w:pPr>
        <w:pStyle w:val="Prrafodelista"/>
        <w:numPr>
          <w:ilvl w:val="2"/>
          <w:numId w:val="5"/>
        </w:numPr>
        <w:spacing w:before="60" w:after="60"/>
        <w:jc w:val="both"/>
      </w:pPr>
      <w:r>
        <w:t>R</w:t>
      </w:r>
      <w:r w:rsidR="003F563A">
        <w:t>econocimiento autorización emitida por cualquier Estado del EEE (si</w:t>
      </w:r>
      <w:r>
        <w:t xml:space="preserve"> es el caso</w:t>
      </w:r>
      <w:r w:rsidR="003F563A">
        <w:t>)</w:t>
      </w:r>
    </w:p>
    <w:p w14:paraId="0764AE5E" w14:textId="2459DC01" w:rsidR="00B41C71" w:rsidRDefault="00B41C71" w:rsidP="00CD01D4">
      <w:pPr>
        <w:pStyle w:val="Prrafodelista"/>
        <w:numPr>
          <w:ilvl w:val="3"/>
          <w:numId w:val="5"/>
        </w:numPr>
        <w:spacing w:before="60" w:after="60"/>
        <w:jc w:val="both"/>
      </w:pPr>
      <w:r>
        <w:t>Autoridad</w:t>
      </w:r>
      <w:r>
        <w:t xml:space="preserve"> que emitió la autorización mediante la que se accede.</w:t>
      </w:r>
    </w:p>
    <w:p w14:paraId="67B64A13" w14:textId="54B6E464" w:rsidR="00CD01D4" w:rsidRDefault="00CD01D4" w:rsidP="00CD01D4">
      <w:pPr>
        <w:pStyle w:val="Prrafodelista"/>
        <w:numPr>
          <w:ilvl w:val="3"/>
          <w:numId w:val="5"/>
        </w:numPr>
        <w:spacing w:before="60" w:after="60"/>
        <w:jc w:val="both"/>
      </w:pPr>
      <w:r>
        <w:t xml:space="preserve">Copia de autorización </w:t>
      </w:r>
      <w:r>
        <w:t>obtenida previamente</w:t>
      </w:r>
      <w:r>
        <w:t xml:space="preserve"> en otro </w:t>
      </w:r>
      <w:r>
        <w:t>Estado del EEE.</w:t>
      </w:r>
    </w:p>
    <w:p w14:paraId="02E7BC83" w14:textId="6D3129EB" w:rsidR="00CD01D4" w:rsidRDefault="00CD01D4" w:rsidP="00CD01D4">
      <w:pPr>
        <w:pStyle w:val="Prrafodelista"/>
        <w:numPr>
          <w:ilvl w:val="3"/>
          <w:numId w:val="5"/>
        </w:numPr>
        <w:spacing w:before="60" w:after="60"/>
        <w:jc w:val="both"/>
      </w:pPr>
      <w:r>
        <w:t>Declaración de conformidad técnica (confirmando que el vehículo para el que se solicita autorización de pruebas en España tiene mismas características y configuración del sistema ADS o del sistema de conducción remota que el vehículo autorizado en otro Estado del EEE).</w:t>
      </w:r>
    </w:p>
    <w:p w14:paraId="1166E98E" w14:textId="1795A837" w:rsidR="00CD01D4" w:rsidRDefault="00CD01D4" w:rsidP="00CD01D4">
      <w:pPr>
        <w:pStyle w:val="Prrafodelista"/>
        <w:numPr>
          <w:ilvl w:val="3"/>
          <w:numId w:val="5"/>
        </w:numPr>
        <w:spacing w:before="60" w:after="60"/>
        <w:jc w:val="both"/>
      </w:pPr>
      <w:r>
        <w:t xml:space="preserve">Documentación de las pruebas autorizadas en otros Estado del EEE, </w:t>
      </w:r>
      <w:r w:rsidR="00B41C71">
        <w:t>solicitud y documentación aportada, datos del ODD, resultados, etc.</w:t>
      </w:r>
    </w:p>
    <w:p w14:paraId="24C2FC3E" w14:textId="2799F0EB" w:rsidR="00F73D3C" w:rsidRDefault="00F73D3C" w:rsidP="003F563A">
      <w:pPr>
        <w:pStyle w:val="Prrafodelista"/>
        <w:numPr>
          <w:ilvl w:val="2"/>
          <w:numId w:val="5"/>
        </w:numPr>
        <w:spacing w:before="60" w:after="60"/>
        <w:jc w:val="both"/>
      </w:pPr>
      <w:r>
        <w:t xml:space="preserve">Sistema de evaluación técnica </w:t>
      </w:r>
      <w:r w:rsidR="00CD01D4">
        <w:t xml:space="preserve">externa </w:t>
      </w:r>
      <w:r>
        <w:t>independiente (si es el caso)</w:t>
      </w:r>
    </w:p>
    <w:p w14:paraId="2FD98924" w14:textId="56B939A1" w:rsidR="00B41C71" w:rsidRDefault="00B41C71" w:rsidP="00B41C71">
      <w:pPr>
        <w:pStyle w:val="Prrafodelista"/>
        <w:numPr>
          <w:ilvl w:val="3"/>
          <w:numId w:val="5"/>
        </w:numPr>
        <w:spacing w:before="60" w:after="60"/>
        <w:jc w:val="both"/>
      </w:pPr>
      <w:r>
        <w:t xml:space="preserve">Entidad que emitió la </w:t>
      </w:r>
      <w:r>
        <w:t xml:space="preserve">certificación </w:t>
      </w:r>
      <w:r>
        <w:t>mediante la que se accede.</w:t>
      </w:r>
    </w:p>
    <w:p w14:paraId="47352910" w14:textId="5C9ACF75" w:rsidR="00CD01D4" w:rsidRDefault="00B41C71" w:rsidP="00CD01D4">
      <w:pPr>
        <w:pStyle w:val="Prrafodelista"/>
        <w:numPr>
          <w:ilvl w:val="3"/>
          <w:numId w:val="5"/>
        </w:numPr>
        <w:spacing w:before="60" w:after="60"/>
        <w:jc w:val="both"/>
      </w:pPr>
      <w:r>
        <w:t>P</w:t>
      </w:r>
      <w:r w:rsidR="00F73D3C">
        <w:t xml:space="preserve">rocedimiento </w:t>
      </w:r>
      <w:r>
        <w:t>evaluación externa: certificado Centro de Reconocimiento Tecnológico o según Guía Europea sobre pruebas ADS y ADAS</w:t>
      </w:r>
      <w:r w:rsidR="00CD01D4">
        <w:t>.</w:t>
      </w:r>
    </w:p>
    <w:p w14:paraId="1AF690BA" w14:textId="326349FA" w:rsidR="00F73D3C" w:rsidRDefault="00B41C71" w:rsidP="00CD01D4">
      <w:pPr>
        <w:pStyle w:val="Prrafodelista"/>
        <w:numPr>
          <w:ilvl w:val="3"/>
          <w:numId w:val="5"/>
        </w:numPr>
        <w:spacing w:before="60" w:after="60"/>
        <w:jc w:val="both"/>
      </w:pPr>
      <w:r>
        <w:t xml:space="preserve">Certificados, informes de evaluación técnica o acreditaciones </w:t>
      </w:r>
      <w:r w:rsidR="00F73D3C">
        <w:t>obtenida</w:t>
      </w:r>
      <w:r>
        <w:t>s</w:t>
      </w:r>
      <w:r w:rsidR="00CD01D4">
        <w:t>.</w:t>
      </w:r>
    </w:p>
    <w:p w14:paraId="49B287CF" w14:textId="436C625F" w:rsidR="00F73D3C" w:rsidRDefault="00F73D3C" w:rsidP="003F563A">
      <w:pPr>
        <w:pStyle w:val="Prrafodelista"/>
        <w:numPr>
          <w:ilvl w:val="2"/>
          <w:numId w:val="5"/>
        </w:numPr>
        <w:spacing w:before="60" w:after="60"/>
        <w:jc w:val="both"/>
      </w:pPr>
      <w:r>
        <w:t xml:space="preserve">Sistema </w:t>
      </w:r>
      <w:r w:rsidR="00B41C71">
        <w:t xml:space="preserve">de acceso </w:t>
      </w:r>
      <w:r>
        <w:t>especial (si es el caso)</w:t>
      </w:r>
    </w:p>
    <w:p w14:paraId="6110FBDF" w14:textId="5CE8D600" w:rsidR="00F73D3C" w:rsidRDefault="00B41C71" w:rsidP="003F563A">
      <w:pPr>
        <w:pStyle w:val="Prrafodelista"/>
        <w:numPr>
          <w:ilvl w:val="3"/>
          <w:numId w:val="5"/>
        </w:numPr>
        <w:spacing w:before="60" w:after="60"/>
        <w:jc w:val="both"/>
      </w:pPr>
      <w:r>
        <w:t>Autoridad</w:t>
      </w:r>
      <w:r>
        <w:t xml:space="preserve"> que emitió la autorización mediante la que se accede.</w:t>
      </w:r>
    </w:p>
    <w:p w14:paraId="1AE77712" w14:textId="3241F647" w:rsidR="00B41C71" w:rsidRDefault="00B41C71" w:rsidP="00B41C71">
      <w:pPr>
        <w:pStyle w:val="Prrafodelista"/>
        <w:numPr>
          <w:ilvl w:val="3"/>
          <w:numId w:val="5"/>
        </w:numPr>
        <w:spacing w:before="60" w:after="60"/>
        <w:jc w:val="both"/>
      </w:pPr>
      <w:r>
        <w:t>Procedimiento acceso especial: informe métricas seguridad real en cualquier Estado EEE o terceros países, evaluación seguridad del vehículo, esquema de auto-declaración, o autorización previa emitida en un tercer país.</w:t>
      </w:r>
    </w:p>
    <w:p w14:paraId="78B5F98A" w14:textId="24B3EF21" w:rsidR="00B41C71" w:rsidRDefault="00B41C71" w:rsidP="00B41C71">
      <w:pPr>
        <w:pStyle w:val="Prrafodelista"/>
        <w:numPr>
          <w:ilvl w:val="3"/>
          <w:numId w:val="5"/>
        </w:numPr>
        <w:spacing w:before="60" w:after="60"/>
        <w:jc w:val="both"/>
      </w:pPr>
      <w:r>
        <w:t>I</w:t>
      </w:r>
      <w:r>
        <w:t xml:space="preserve">nformes de </w:t>
      </w:r>
      <w:r w:rsidR="00AC2187">
        <w:t xml:space="preserve">métricas de seguridad y resultados de </w:t>
      </w:r>
      <w:r>
        <w:t>operaciones</w:t>
      </w:r>
      <w:r w:rsidR="00AC2187">
        <w:t xml:space="preserve"> previas</w:t>
      </w:r>
      <w:r>
        <w:t xml:space="preserve">, </w:t>
      </w:r>
      <w:r>
        <w:t xml:space="preserve">copia de autorización obtenida previamente en tercer país, </w:t>
      </w:r>
      <w:r>
        <w:t xml:space="preserve">declaración de conformidad técnica, </w:t>
      </w:r>
      <w:r w:rsidR="00AC2187">
        <w:t xml:space="preserve">o </w:t>
      </w:r>
      <w:r>
        <w:t>auto-declaración.</w:t>
      </w:r>
      <w:bookmarkEnd w:id="0"/>
    </w:p>
    <w:sectPr w:rsidR="00B41C7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00D2B" w14:textId="77777777" w:rsidR="005F1003" w:rsidRDefault="005F1003" w:rsidP="0071411B">
      <w:pPr>
        <w:spacing w:after="0" w:line="240" w:lineRule="auto"/>
      </w:pPr>
      <w:r>
        <w:separator/>
      </w:r>
    </w:p>
  </w:endnote>
  <w:endnote w:type="continuationSeparator" w:id="0">
    <w:p w14:paraId="39BF9BA3" w14:textId="77777777" w:rsidR="005F1003" w:rsidRDefault="005F1003" w:rsidP="0071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2475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7E8EAB" w14:textId="64ABFB76" w:rsidR="0071411B" w:rsidRPr="0071411B" w:rsidRDefault="0071411B">
        <w:pPr>
          <w:pStyle w:val="Piedepgina"/>
          <w:jc w:val="right"/>
          <w:rPr>
            <w:sz w:val="16"/>
            <w:szCs w:val="16"/>
          </w:rPr>
        </w:pPr>
        <w:r w:rsidRPr="0071411B">
          <w:rPr>
            <w:sz w:val="16"/>
            <w:szCs w:val="16"/>
          </w:rPr>
          <w:fldChar w:fldCharType="begin"/>
        </w:r>
        <w:r w:rsidRPr="0071411B">
          <w:rPr>
            <w:sz w:val="16"/>
            <w:szCs w:val="16"/>
          </w:rPr>
          <w:instrText>PAGE   \* MERGEFORMAT</w:instrText>
        </w:r>
        <w:r w:rsidRPr="0071411B">
          <w:rPr>
            <w:sz w:val="16"/>
            <w:szCs w:val="16"/>
          </w:rPr>
          <w:fldChar w:fldCharType="separate"/>
        </w:r>
        <w:r w:rsidRPr="0071411B">
          <w:rPr>
            <w:sz w:val="16"/>
            <w:szCs w:val="16"/>
          </w:rPr>
          <w:t>2</w:t>
        </w:r>
        <w:r w:rsidRPr="0071411B">
          <w:rPr>
            <w:sz w:val="16"/>
            <w:szCs w:val="16"/>
          </w:rPr>
          <w:fldChar w:fldCharType="end"/>
        </w:r>
      </w:p>
    </w:sdtContent>
  </w:sdt>
  <w:p w14:paraId="013EC651" w14:textId="77777777" w:rsidR="0071411B" w:rsidRDefault="007141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0773" w14:textId="77777777" w:rsidR="005F1003" w:rsidRDefault="005F1003" w:rsidP="0071411B">
      <w:pPr>
        <w:spacing w:after="0" w:line="240" w:lineRule="auto"/>
      </w:pPr>
      <w:r>
        <w:separator/>
      </w:r>
    </w:p>
  </w:footnote>
  <w:footnote w:type="continuationSeparator" w:id="0">
    <w:p w14:paraId="4A659BCC" w14:textId="77777777" w:rsidR="005F1003" w:rsidRDefault="005F1003" w:rsidP="0071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96"/>
    <w:multiLevelType w:val="multilevel"/>
    <w:tmpl w:val="70CA7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1" w15:restartNumberingAfterBreak="0">
    <w:nsid w:val="01B51BEE"/>
    <w:multiLevelType w:val="multilevel"/>
    <w:tmpl w:val="67189D9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D6B5D"/>
    <w:multiLevelType w:val="hybridMultilevel"/>
    <w:tmpl w:val="AC801D52"/>
    <w:lvl w:ilvl="0" w:tplc="62C0C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386"/>
    <w:multiLevelType w:val="multilevel"/>
    <w:tmpl w:val="3B1AE1E8"/>
    <w:lvl w:ilvl="0"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1800"/>
      </w:pPr>
      <w:rPr>
        <w:rFonts w:hint="default"/>
      </w:rPr>
    </w:lvl>
  </w:abstractNum>
  <w:abstractNum w:abstractNumId="4" w15:restartNumberingAfterBreak="0">
    <w:nsid w:val="4AFB3321"/>
    <w:multiLevelType w:val="multilevel"/>
    <w:tmpl w:val="4E2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B1B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0254222">
    <w:abstractNumId w:val="4"/>
  </w:num>
  <w:num w:numId="2" w16cid:durableId="361056133">
    <w:abstractNumId w:val="2"/>
  </w:num>
  <w:num w:numId="3" w16cid:durableId="1027870512">
    <w:abstractNumId w:val="5"/>
  </w:num>
  <w:num w:numId="4" w16cid:durableId="72895397">
    <w:abstractNumId w:val="3"/>
  </w:num>
  <w:num w:numId="5" w16cid:durableId="1085691082">
    <w:abstractNumId w:val="1"/>
  </w:num>
  <w:num w:numId="6" w16cid:durableId="170855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3C"/>
    <w:rsid w:val="001E0BCC"/>
    <w:rsid w:val="003F563A"/>
    <w:rsid w:val="00514E89"/>
    <w:rsid w:val="005F1003"/>
    <w:rsid w:val="0071411B"/>
    <w:rsid w:val="008477A5"/>
    <w:rsid w:val="00865504"/>
    <w:rsid w:val="00A25C9F"/>
    <w:rsid w:val="00A43401"/>
    <w:rsid w:val="00AC2187"/>
    <w:rsid w:val="00B41C71"/>
    <w:rsid w:val="00BF712F"/>
    <w:rsid w:val="00CB4828"/>
    <w:rsid w:val="00CD01D4"/>
    <w:rsid w:val="00D547AC"/>
    <w:rsid w:val="00DC291F"/>
    <w:rsid w:val="00DF12A9"/>
    <w:rsid w:val="00F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3BAB"/>
  <w15:chartTrackingRefBased/>
  <w15:docId w15:val="{AAC3EADA-62DB-4DDA-9FF0-10E1D40A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1B"/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E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0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0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0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0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0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0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0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0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0BCC"/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0BCC"/>
    <w:rPr>
      <w:rFonts w:ascii="Arial" w:eastAsiaTheme="majorEastAsia" w:hAnsi="Arial" w:cstheme="majorBidi"/>
      <w:i/>
      <w:iCs/>
      <w:color w:val="0F4761" w:themeColor="accent1" w:themeShade="BF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0BCC"/>
    <w:rPr>
      <w:rFonts w:ascii="Arial" w:eastAsiaTheme="majorEastAsia" w:hAnsi="Arial" w:cstheme="majorBidi"/>
      <w:color w:val="0F4761" w:themeColor="accent1" w:themeShade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0BCC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0BCC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0BCC"/>
    <w:rPr>
      <w:rFonts w:ascii="Arial" w:eastAsiaTheme="majorEastAsia" w:hAnsi="Arial" w:cstheme="majorBidi"/>
      <w:i/>
      <w:iCs/>
      <w:color w:val="272727" w:themeColor="text1" w:themeTint="D8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0BCC"/>
    <w:rPr>
      <w:rFonts w:ascii="Arial" w:eastAsiaTheme="majorEastAsia" w:hAnsi="Arial" w:cstheme="majorBidi"/>
      <w:color w:val="272727" w:themeColor="text1" w:themeTint="D8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1E0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0BCC"/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1E0BC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E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0BCC"/>
    <w:rPr>
      <w:rFonts w:ascii="Arial" w:hAnsi="Arial" w:cs="Arial"/>
      <w:i/>
      <w:iCs/>
      <w:color w:val="404040" w:themeColor="text1" w:themeTint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0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0BCC"/>
    <w:rPr>
      <w:rFonts w:ascii="Arial" w:hAnsi="Arial" w:cs="Arial"/>
      <w:i/>
      <w:iCs/>
      <w:color w:val="0F4761" w:themeColor="accent1" w:themeShade="BF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sid w:val="001E0B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0B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11B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1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11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Calatrava Jimenez</dc:creator>
  <cp:keywords/>
  <dc:description/>
  <cp:lastModifiedBy>Emilio Jose Cacheiro Dieguez</cp:lastModifiedBy>
  <cp:revision>5</cp:revision>
  <dcterms:created xsi:type="dcterms:W3CDTF">2025-05-26T10:23:00Z</dcterms:created>
  <dcterms:modified xsi:type="dcterms:W3CDTF">2025-05-26T12:28:00Z</dcterms:modified>
</cp:coreProperties>
</file>